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0" w:name="875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Приложение 9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876"/>
      <w:bookmarkEnd w:id="2"/>
      <w:r>
        <w:rPr>
          <w:rFonts w:ascii="Arial" w:hAnsi="Arial" w:cs="Arial"/>
          <w:color w:val="000000"/>
        </w:rPr>
        <w:t>к постановлению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5586"/>
      <w:bookmarkEnd w:id="3"/>
      <w:r>
        <w:rPr>
          <w:rFonts w:ascii="Arial" w:hAnsi="Arial" w:cs="Arial"/>
          <w:color w:val="000000"/>
        </w:rPr>
        <w:t>Министерства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5587"/>
      <w:bookmarkEnd w:id="4"/>
      <w:r>
        <w:rPr>
          <w:rFonts w:ascii="Arial" w:hAnsi="Arial" w:cs="Arial"/>
          <w:color w:val="000000"/>
        </w:rPr>
        <w:t>по налогам и сборам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5588"/>
      <w:bookmarkEnd w:id="5"/>
      <w:r>
        <w:rPr>
          <w:rFonts w:ascii="Arial" w:hAnsi="Arial" w:cs="Arial"/>
          <w:color w:val="000000"/>
        </w:rPr>
        <w:t>Республики Беларусь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" w:name="5589"/>
      <w:bookmarkEnd w:id="6"/>
      <w:r>
        <w:rPr>
          <w:rFonts w:ascii="Arial" w:hAnsi="Arial" w:cs="Arial"/>
          <w:color w:val="000000"/>
        </w:rPr>
        <w:t>20.01.2026 N 3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" w:name="6820"/>
      <w:bookmarkEnd w:id="7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" w:name="6822"/>
      <w:bookmarkEnd w:id="8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" w:name="878"/>
      <w:bookmarkEnd w:id="9"/>
      <w:r>
        <w:rPr>
          <w:rFonts w:ascii="Arial" w:hAnsi="Arial" w:cs="Arial"/>
          <w:color w:val="000000"/>
        </w:rPr>
        <w:t>Форма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879"/>
      <w:bookmarkEnd w:id="1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536"/>
        <w:gridCol w:w="1264"/>
        <w:gridCol w:w="238"/>
        <w:gridCol w:w="1451"/>
        <w:gridCol w:w="1366"/>
        <w:gridCol w:w="1627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инспекцию Министерства по налогам и сборам (далее - инспекция МНС)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Признак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Пометить Х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(наименование района, города, района в городе)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Внесение изменений и (или) дополнений в раздел I налоговой декларации (расчета):</w:t>
            </w:r>
          </w:p>
        </w:tc>
        <w:tc>
          <w:tcPr>
            <w:tcW w:w="1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625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управление (отдел) по работе с плательщиками </w:t>
            </w:r>
            <w:r>
              <w:rPr>
                <w:rFonts w:ascii="Arial" w:hAnsi="Arial" w:cs="Arial"/>
                <w:color w:val="000000"/>
              </w:rPr>
              <w:br/>
              <w:t>по 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(наименование района)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62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соответствии с пунктом 6 статьи 73 Налогового кодекса Республики Беларусь согласно сообщению</w:t>
            </w:r>
          </w:p>
        </w:tc>
        <w:tc>
          <w:tcPr>
            <w:tcW w:w="1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инспекции МНС (управления (отдела) по работе с плательщиками)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УНП &lt;1&gt;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номер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ОКЭД &lt;2&gt;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соответствии с пунктом 8 статьи 73 Налогового кодекса Республики Беларусь согласно уведомлению</w:t>
            </w:r>
          </w:p>
        </w:tc>
        <w:tc>
          <w:tcPr>
            <w:tcW w:w="16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номер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Признак осуществления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производственной деятельности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связи с обнаружением неполноты сведений или ошибок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(фамилия, собственное имя, отчество 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Признак представления налоговой декларации (расчета)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Пометить Х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(если таковое имеется) плательщика)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соответствии с абзацем вторым части первой пункта 1 статьи 44 Налогового кодекса Республики Беларусь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(место нахождения (место жительства)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плательщика, телефон)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соответствии с абзацем третьим части первой пункта 1 статьи 44 Налогового кодекса Республики Беларусь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связи с созданием </w:t>
            </w:r>
            <w:r>
              <w:rPr>
                <w:rFonts w:ascii="Arial" w:hAnsi="Arial" w:cs="Arial"/>
                <w:color w:val="000000"/>
              </w:rPr>
              <w:lastRenderedPageBreak/>
              <w:t>индивидуальным предпринимателем коммерческой организации, учреждаемой одним лицом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881"/>
      <w:bookmarkEnd w:id="1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4"/>
        <w:gridCol w:w="1661"/>
        <w:gridCol w:w="1757"/>
        <w:gridCol w:w="2398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представления в регистрирующий орган заявления о прекращении деятельности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(число)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(номер месяца)</w:t>
            </w:r>
          </w:p>
        </w:tc>
        <w:tc>
          <w:tcPr>
            <w:tcW w:w="2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(четыре цифры года)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дата представления в регистрирующий орган уведомления о завершении процесса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прекращения деятельности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(число)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(номер месяца)</w:t>
            </w:r>
          </w:p>
        </w:tc>
        <w:tc>
          <w:tcPr>
            <w:tcW w:w="239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(четыре цифры года)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5591"/>
      <w:bookmarkEnd w:id="12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" w:name="5592"/>
      <w:bookmarkEnd w:id="13"/>
      <w:r>
        <w:rPr>
          <w:rFonts w:ascii="Arial" w:hAnsi="Arial" w:cs="Arial"/>
          <w:b/>
          <w:bCs/>
          <w:color w:val="000000"/>
        </w:rPr>
        <w:t>НАЛОГОВАЯ ДЕКЛАРАЦИЯ (РАСЧЕТ)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" w:name="5593"/>
      <w:bookmarkEnd w:id="14"/>
      <w:r>
        <w:rPr>
          <w:rFonts w:ascii="Arial" w:hAnsi="Arial" w:cs="Arial"/>
          <w:b/>
          <w:bCs/>
          <w:color w:val="000000"/>
        </w:rPr>
        <w:t>по подоходному налогу с физических лиц индивидуального предпринимателя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885"/>
      <w:bookmarkEnd w:id="1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2108"/>
        <w:gridCol w:w="2511"/>
        <w:gridCol w:w="2636"/>
        <w:gridCol w:w="1060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 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отчетный период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года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(номер месяца) &lt;3&gt;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(четыре цифры года)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887"/>
      <w:bookmarkEnd w:id="16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7" w:name="888"/>
      <w:bookmarkEnd w:id="17"/>
      <w:r>
        <w:rPr>
          <w:rFonts w:ascii="Arial" w:hAnsi="Arial" w:cs="Arial"/>
          <w:color w:val="000000"/>
        </w:rPr>
        <w:t>Раздел I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8" w:name="889"/>
      <w:bookmarkEnd w:id="18"/>
      <w:r>
        <w:rPr>
          <w:rFonts w:ascii="Arial" w:hAnsi="Arial" w:cs="Arial"/>
          <w:color w:val="000000"/>
        </w:rPr>
        <w:t>Расчет налоговой базы и суммы подоходного налога с физических лиц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890"/>
      <w:bookmarkEnd w:id="19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866B90">
          <w:headerReference w:type="default" r:id="rId4"/>
          <w:footerReference w:type="default" r:id="rId5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963"/>
        <w:gridCol w:w="1218"/>
        <w:gridCol w:w="850"/>
        <w:gridCol w:w="1014"/>
        <w:gridCol w:w="748"/>
        <w:gridCol w:w="901"/>
        <w:gridCol w:w="878"/>
        <w:gridCol w:w="918"/>
        <w:gridCol w:w="1309"/>
        <w:gridCol w:w="1099"/>
        <w:gridCol w:w="1009"/>
        <w:gridCol w:w="1196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 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Период (месяц) отсутствия основной работы (месяцы пометить Х):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Количество детей до 18 лет и иждивенцев (указывается в каждом месяце):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Порядок учета расходов в текущем налоговом периоде (пометить Х):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сумме фактически произведенных расходов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размере 20% общей суммы подлежащих налогообложению доходов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размере 30% общей суммы подлежащих налогообложению доходов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текущем налоговом периоде применяется ставка 30% (пометить Х)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866B9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893"/>
      <w:bookmarkEnd w:id="20"/>
      <w:r>
        <w:rPr>
          <w:rFonts w:ascii="Arial" w:hAnsi="Arial" w:cs="Arial"/>
          <w:color w:val="000000"/>
        </w:rPr>
        <w:lastRenderedPageBreak/>
        <w:t>руб.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3299"/>
        <w:gridCol w:w="1190"/>
        <w:gridCol w:w="929"/>
        <w:gridCol w:w="975"/>
        <w:gridCol w:w="975"/>
        <w:gridCol w:w="884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2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том числе для исчисления налога по ставкам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30%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20%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9%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 %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в том числе: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полученные от осуществления предпринимательской деятельности (источников) за пределами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полученные от осуществления по перечню видов деятельности, разрешенных в качестве индивидуального предпринимателя, розничной торговли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полученные от осуществления по перечню видов деятельности, разрешенных в качестве индивидуального предпринимателя, транспортной деятельности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доходы, за исключением доходов, указанных в строках 1.1 - 1.3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освобождаемые от подоходного налога с физических лиц, всего (строка (далее для настоящей формы - стр.) 2.1 + стр. 2.2 + стр. 2.3 + стр. 2.4 + стр. 2.5 + стр. 2.6), в том числе: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освобождаемые в соответствии с подпунктом 1.1 пункта 1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освобождаемые в соответствии с пунктом 4 статьи 208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освобождаемые в соответствии с пунктом 28-1 статьи 208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освобождаемые в соответствии с пунктом 52 статьи 208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освобождаемые в соответствии с пунктом 53 статьи 208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иные доходы, освобождаемые от подоходного налога с физических лиц, за исключением доходов, указанных в стр. 2.1 - 2.5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Налоговые вычеты и расходы: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стандартные налоговые вычеты &lt;4&gt;: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соответствии с подпунктом 1.1 пункта 1 статьи 209 Налогового кодекса Республики Беларусь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детей и (или) иждивенцев в соответствии с подпунктом 1.2 пункта 1 статьи 209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3.1.3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отдельным категориям плательщиков в соответствии с подпунктом 1.3 пункта 1 статьи 209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социальные налоговые вычеты в соответствии со статьей 210 Налогового кодекса Республики Беларусь &lt;5&gt;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имущественный налоговый вычет в соответствии с подпунктом 1.1 пункта 1 статьи 211 Налогового кодекса Республики Беларусь &lt;6&gt;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расходы в соответствии со статьей 205 Налогового кодекса Республики Беларусь, из них: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сумме фактически произведенных расходов в соответствии с пунктом 9 статьи 205 Налогового кодекса Республики Беларусь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3.4.2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размере 30% общей суммы подлежащих налогообложению доходов в соответствии с абзацем вторым части первой пункта 10 статьи 205 Налогового кодекса Республики Беларусь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3.4.3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размере 20% общей суммы подлежащих налогообложению доходов в соответствии с абзацем третьим части первой пункта 10 статьи 205 Налогового кодекса Республики Беларусь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Налоговая база (стр. 1 - стр. 2 - стр. 3.4 - стр. 3.1 - стр. 3.2 - стр. 3.3)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Подоходный налог с физических лиц </w:t>
            </w:r>
            <w:r>
              <w:rPr>
                <w:rFonts w:ascii="Arial" w:hAnsi="Arial" w:cs="Arial"/>
                <w:color w:val="000000"/>
              </w:rPr>
              <w:br/>
              <w:t>(стр. 4 x размер ставки / 100)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Налог, уплаченный (удержанный) в соответствии с законодательством иностранного государства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Налог, уплаченный (удержанный) в соответствии с законодательством иностранного государства, принимаемый к зачету в Республике Беларусь</w:t>
            </w:r>
            <w:r>
              <w:rPr>
                <w:rFonts w:ascii="Arial" w:hAnsi="Arial" w:cs="Arial"/>
                <w:color w:val="000000"/>
              </w:rPr>
              <w:br/>
              <w:t>(стр. 5 x стр. 1.1 / (стр. 1 - стр. 2)</w:t>
            </w:r>
            <w:r>
              <w:rPr>
                <w:rFonts w:ascii="Arial" w:hAnsi="Arial" w:cs="Arial"/>
                <w:color w:val="000000"/>
              </w:rPr>
              <w:br/>
              <w:t>(не более стр. 6)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подоходного налога с физических лиц по налоговым декларациям (расчетам) за предшествующие отчетные периоды к уплате (возврату) (сумма строк 9 предыдущих налоговых деклараций (расчетов)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Подоходный налог с физических лиц по настоящей налоговой декларации (расчету) к уплате (возврату) </w:t>
            </w:r>
            <w:r>
              <w:rPr>
                <w:rFonts w:ascii="Arial" w:hAnsi="Arial" w:cs="Arial"/>
                <w:color w:val="000000"/>
              </w:rPr>
              <w:br/>
              <w:t>(стр. 5 - стр. 7 - стр. 8)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том числе к доплате (уменьшению) по акту проверки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895"/>
      <w:bookmarkEnd w:id="2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1553"/>
        <w:gridCol w:w="2296"/>
        <w:gridCol w:w="2279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сроку уплаты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(число)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(номер месяца)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(четыре цифры года)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897"/>
      <w:bookmarkEnd w:id="22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3" w:name="898"/>
      <w:bookmarkEnd w:id="23"/>
      <w:r>
        <w:rPr>
          <w:rFonts w:ascii="Arial" w:hAnsi="Arial" w:cs="Arial"/>
          <w:color w:val="000000"/>
        </w:rPr>
        <w:t>Раздел II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4" w:name="899"/>
      <w:bookmarkEnd w:id="24"/>
      <w:r>
        <w:rPr>
          <w:rFonts w:ascii="Arial" w:hAnsi="Arial" w:cs="Arial"/>
          <w:color w:val="000000"/>
        </w:rPr>
        <w:t>Расчет суммы подоходного налога с физических лиц в отношении доходов, полученных индивидуальными предпринимателями от деятельности, которая в соответствии с законодательными актами является незаконной и (или) запрещается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900"/>
      <w:bookmarkEnd w:id="25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6" w:name="901"/>
      <w:bookmarkEnd w:id="26"/>
      <w:r>
        <w:rPr>
          <w:rFonts w:ascii="Arial" w:hAnsi="Arial" w:cs="Arial"/>
          <w:color w:val="000000"/>
        </w:rPr>
        <w:t>руб.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62"/>
        <w:gridCol w:w="2205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Значение показателя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доходов, полученных индивидуальными предпринимателями от деятельности, которая в соответствии с законодательными актами является незаконной и (или) запрещается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Размер ставки подоходного налога с физических лиц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26%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Подоходный налог с физических лиц</w:t>
            </w:r>
            <w:r>
              <w:rPr>
                <w:rFonts w:ascii="Arial" w:hAnsi="Arial" w:cs="Arial"/>
                <w:color w:val="000000"/>
              </w:rPr>
              <w:br/>
              <w:t>(стр. 1 х размер ставки / 100)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подоходного налога с физических лиц, учитываемая в отчетном периоде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подоходного налога с физических лиц по налоговой декларации (расчету) за предшествующий отчетный период к уплате (возврату) (сумма строк 6 раздела II предыдущих налоговых деклараций (расчетов)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Подоходный налог с физических лиц по настоящей налоговой декларации (расчету) к уплате (возврату) (стр. 3 - стр. 4 - стр. 5)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903"/>
      <w:bookmarkEnd w:id="2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1553"/>
        <w:gridCol w:w="2296"/>
        <w:gridCol w:w="2279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сроку уплаты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(число)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(номер месяца)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(четыре цифры года)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905"/>
      <w:bookmarkEnd w:id="28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9" w:name="906"/>
      <w:bookmarkEnd w:id="29"/>
      <w:r>
        <w:rPr>
          <w:rFonts w:ascii="Arial" w:hAnsi="Arial" w:cs="Arial"/>
          <w:color w:val="000000"/>
        </w:rPr>
        <w:t>Раздел III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0" w:name="907"/>
      <w:bookmarkEnd w:id="30"/>
      <w:r>
        <w:rPr>
          <w:rFonts w:ascii="Arial" w:hAnsi="Arial" w:cs="Arial"/>
          <w:color w:val="000000"/>
        </w:rPr>
        <w:t>Сведения о занижении (завышении) суммы подоходного налога с физических лиц, подлежащей уплате (возврату) по налоговой декларации (расчету), в которой обнаружены неполнота сведений или ошибки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908"/>
      <w:bookmarkEnd w:id="31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2" w:name="909"/>
      <w:bookmarkEnd w:id="32"/>
      <w:r>
        <w:rPr>
          <w:rFonts w:ascii="Arial" w:hAnsi="Arial" w:cs="Arial"/>
          <w:color w:val="000000"/>
        </w:rPr>
        <w:t>руб.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0"/>
        <w:gridCol w:w="3520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Отчетный период текущего календарного года, за который обнаружены неполнота сведений или ошибки, приведшие к занижению (завышению) суммы подоходного налога с физических лиц за этот период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подоходного налога с физических лиц к доначислению (уменьшению) за соответствующий отчетный период текущего календарного года, за который обнаружены неполнота сведений либо ошибки (+, -)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Квартал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Полугодие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Девять месяцев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Итого за календарный год, в том числе: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исчислено в соответствии с пунктом 6 статьи 33 Налогового кодекса Республики Беларусь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исчислено в соответствии с пунктом 6 статьи 73 Налогового кодекса Республики Беларусь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исчислено в соответствии с пунктом 8 статьи 73 Налогового кодекса Республики Беларусь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911"/>
      <w:bookmarkEnd w:id="33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4" w:name="912"/>
      <w:bookmarkEnd w:id="34"/>
      <w:r>
        <w:rPr>
          <w:rFonts w:ascii="Arial" w:hAnsi="Arial" w:cs="Arial"/>
          <w:color w:val="000000"/>
        </w:rPr>
        <w:t>Раздел IV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5" w:name="913"/>
      <w:bookmarkEnd w:id="35"/>
      <w:r>
        <w:rPr>
          <w:rFonts w:ascii="Arial" w:hAnsi="Arial" w:cs="Arial"/>
          <w:color w:val="000000"/>
        </w:rPr>
        <w:t>Другие сведения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914"/>
      <w:bookmarkEnd w:id="36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7" w:name="915"/>
      <w:bookmarkEnd w:id="37"/>
      <w:r>
        <w:rPr>
          <w:rFonts w:ascii="Arial" w:hAnsi="Arial" w:cs="Arial"/>
          <w:color w:val="000000"/>
        </w:rPr>
        <w:t>руб.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6"/>
        <w:gridCol w:w="2534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Показатели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Амортизационные отчисления от стоимости амортизируемого имущества, учитываемые в составе расходов в налоговом периоде: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(строка 1.1 + строка 1.2 + строка 1.3)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 по капитальным строениям (зданиям, сооружениям), их частям: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(указывается вид капитального строения, его место нахождения)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 по транспортным средствам: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(указывается марка, номер кузова (шасси), регистрационный номер)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 иное амортизируемое имущество: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__________________________________________</w:t>
            </w:r>
          </w:p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(указывается наименование имущества, дата приобретения)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917"/>
      <w:bookmarkEnd w:id="3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6"/>
        <w:gridCol w:w="2534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 налоговой декларации (расчету) прилагаются сведения о размере и составе использованных льгот согласно приложению к настоящей форме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919"/>
      <w:bookmarkEnd w:id="3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6"/>
        <w:gridCol w:w="2534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листов прилагаемых документов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921"/>
      <w:bookmarkEnd w:id="40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Индивидуальный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предприниматель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или уполномоченное им лицо      ______________   __________________________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(инициалы, фамилия)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Должностное лицо инспекции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МНС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(управления (отдела) по работе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с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плательщиками)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______________   __________________________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(инициалы, фамилия)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Штамп или отметка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инспекции МНС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(управления (отдела) по работе с плательщиками)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Получено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929"/>
      <w:bookmarkEnd w:id="4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2551"/>
        <w:gridCol w:w="3322"/>
        <w:gridCol w:w="1655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(число)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(номер месяца)</w:t>
            </w:r>
          </w:p>
        </w:tc>
        <w:tc>
          <w:tcPr>
            <w:tcW w:w="33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(четыре цифры года)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931"/>
      <w:bookmarkEnd w:id="42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932"/>
      <w:bookmarkEnd w:id="43"/>
      <w:r>
        <w:rPr>
          <w:rFonts w:ascii="Arial" w:hAnsi="Arial" w:cs="Arial"/>
          <w:color w:val="000000"/>
        </w:rPr>
        <w:t>--------------------------------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933"/>
      <w:bookmarkEnd w:id="44"/>
      <w:r>
        <w:rPr>
          <w:rFonts w:ascii="Arial" w:hAnsi="Arial" w:cs="Arial"/>
          <w:color w:val="000000"/>
        </w:rPr>
        <w:t>&lt;1&gt; Учетный номер плательщика.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934"/>
      <w:bookmarkEnd w:id="45"/>
      <w:r>
        <w:rPr>
          <w:rFonts w:ascii="Arial" w:hAnsi="Arial" w:cs="Arial"/>
          <w:color w:val="000000"/>
        </w:rPr>
        <w:t>&lt;2&gt; Общегосударственный классификатор Республики Беларусь ОКРБ 005-2011 "Виды экономической деятельности", утвержденный постановлением Государственного комитета по стандартизации Республики Беларусь от 5 декабря 2011 г. N 85.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935"/>
      <w:bookmarkEnd w:id="46"/>
      <w:r>
        <w:rPr>
          <w:rFonts w:ascii="Arial" w:hAnsi="Arial" w:cs="Arial"/>
          <w:color w:val="000000"/>
        </w:rPr>
        <w:t>&lt;3&gt; Указывается последний месяц отчетного периода: квартал - 3, полугодие - 6, девять месяцев - 9, календарный год - 12.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936"/>
      <w:bookmarkEnd w:id="47"/>
      <w:r>
        <w:rPr>
          <w:rFonts w:ascii="Arial" w:hAnsi="Arial" w:cs="Arial"/>
          <w:color w:val="000000"/>
        </w:rPr>
        <w:t>&lt;4&gt; Вычеты применяются при соблюдении условий, определенных в части пятой пункта 2 статьи 209 Налогового кодекса Республики Беларусь.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937"/>
      <w:bookmarkEnd w:id="48"/>
      <w:r>
        <w:rPr>
          <w:rFonts w:ascii="Arial" w:hAnsi="Arial" w:cs="Arial"/>
          <w:color w:val="000000"/>
        </w:rPr>
        <w:t xml:space="preserve">&lt;5&gt; Вычеты применяются при соблюдении условий, определенных в части второй </w:t>
      </w:r>
      <w:r>
        <w:rPr>
          <w:rFonts w:ascii="Arial" w:hAnsi="Arial" w:cs="Arial"/>
          <w:color w:val="000000"/>
        </w:rPr>
        <w:lastRenderedPageBreak/>
        <w:t>пункта 2 статьи 210 Налогового кодекса Республики Беларусь, при представлении налоговой декларации (расчета) за налоговый период (календарный год).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938"/>
      <w:bookmarkEnd w:id="49"/>
      <w:r>
        <w:rPr>
          <w:rFonts w:ascii="Arial" w:hAnsi="Arial" w:cs="Arial"/>
          <w:color w:val="000000"/>
        </w:rPr>
        <w:t>&lt;6&gt; Вычеты применяются при соблюдении условий, определенных в части восемнадцатой подпункта 1.1 пункта 1 статьи 211 Налогового кодекса Республики Беларусь, при представлении налоговой декларации (расчета) за налоговый период (календарный год).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939"/>
      <w:bookmarkEnd w:id="50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1" w:name="940"/>
      <w:bookmarkEnd w:id="51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941"/>
      <w:bookmarkEnd w:id="52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5595"/>
      <w:bookmarkEnd w:id="53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5596"/>
      <w:bookmarkEnd w:id="54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" w:name="942"/>
      <w:bookmarkEnd w:id="55"/>
      <w:r>
        <w:rPr>
          <w:rFonts w:ascii="Arial" w:hAnsi="Arial" w:cs="Arial"/>
          <w:color w:val="000000"/>
        </w:rPr>
        <w:t>Приложение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" w:name="943"/>
      <w:bookmarkEnd w:id="56"/>
      <w:r>
        <w:rPr>
          <w:rFonts w:ascii="Arial" w:hAnsi="Arial" w:cs="Arial"/>
          <w:color w:val="000000"/>
        </w:rPr>
        <w:t>к форме налоговой декларации (расчета)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" w:name="5597"/>
      <w:bookmarkEnd w:id="57"/>
      <w:r>
        <w:rPr>
          <w:rFonts w:ascii="Arial" w:hAnsi="Arial" w:cs="Arial"/>
          <w:color w:val="000000"/>
        </w:rPr>
        <w:t>по подоходному налогу с физических лиц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8" w:name="5598"/>
      <w:bookmarkEnd w:id="58"/>
      <w:r>
        <w:rPr>
          <w:rFonts w:ascii="Arial" w:hAnsi="Arial" w:cs="Arial"/>
          <w:color w:val="000000"/>
        </w:rPr>
        <w:t>индивидуального предпринимателя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" w:name="944"/>
      <w:bookmarkEnd w:id="59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0" w:name="5599"/>
      <w:bookmarkEnd w:id="60"/>
      <w:r>
        <w:rPr>
          <w:rFonts w:ascii="Arial" w:hAnsi="Arial" w:cs="Arial"/>
          <w:b/>
          <w:bCs/>
          <w:color w:val="000000"/>
        </w:rPr>
        <w:t>Сведения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1" w:name="5600"/>
      <w:bookmarkEnd w:id="61"/>
      <w:r>
        <w:rPr>
          <w:rFonts w:ascii="Arial" w:hAnsi="Arial" w:cs="Arial"/>
          <w:b/>
          <w:bCs/>
          <w:color w:val="000000"/>
        </w:rPr>
        <w:t>о размере и составе использованных льгот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2" w:name="946"/>
      <w:bookmarkEnd w:id="62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3" w:name="947"/>
      <w:bookmarkEnd w:id="63"/>
      <w:r>
        <w:rPr>
          <w:rFonts w:ascii="Arial" w:hAnsi="Arial" w:cs="Arial"/>
          <w:color w:val="000000"/>
        </w:rPr>
        <w:t>руб.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2301"/>
        <w:gridCol w:w="1298"/>
        <w:gridCol w:w="2086"/>
        <w:gridCol w:w="2562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 I. Сведения о размере и составе использованных льгот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Содержание льготы с указанием абзаца, подпункта, пункта, статьи, даты принятия, номера и вида правового акта, которым она установлена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льготы &lt;1&gt;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Размер льготируемой налоговой базы &lt;2&gt;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подоходного налога с физических лиц, не поступившая в бюджет в связи с использованием льготы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949"/>
      <w:bookmarkEnd w:id="64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866B90"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646"/>
        <w:gridCol w:w="663"/>
        <w:gridCol w:w="1128"/>
        <w:gridCol w:w="986"/>
        <w:gridCol w:w="589"/>
        <w:gridCol w:w="504"/>
        <w:gridCol w:w="980"/>
        <w:gridCol w:w="873"/>
        <w:gridCol w:w="992"/>
        <w:gridCol w:w="1207"/>
        <w:gridCol w:w="1201"/>
        <w:gridCol w:w="419"/>
        <w:gridCol w:w="589"/>
        <w:gridCol w:w="81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Раздел II. Сведения об основаниях применения льготы, установленной Указом Президента Республики Беларусь от 22 сентября 2017 г. N 345 "О развитии торговли, общественного питания и бытового обслуживания"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1159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 торговом объекте (месте), объекте общественного питания, бытового обслуживания</w:t>
            </w:r>
          </w:p>
        </w:tc>
        <w:tc>
          <w:tcPr>
            <w:tcW w:w="33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деятельности в календарном году в соответствии с Указом Президента Республики Беларусь от 22 сентября 2017 г. N 345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объекта либо вид объекта бытовой услуги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название объекта (места)</w:t>
            </w:r>
          </w:p>
        </w:tc>
        <w:tc>
          <w:tcPr>
            <w:tcW w:w="1028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место нахождения (адрес)</w:t>
            </w:r>
          </w:p>
        </w:tc>
        <w:tc>
          <w:tcPr>
            <w:tcW w:w="33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 месяца (проставляется знак "X")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инспекции МНС (управления (отдела) по работе с плательщиками) по месту расположения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объекта (места) &lt;1&gt;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территории сельской местности либо малого городского поселения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сельсовета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населенного пункта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тип элемента улично-дорожной сети и приравненного к нему элемента градостроительной планировочной структуры</w:t>
            </w:r>
          </w:p>
        </w:tc>
        <w:tc>
          <w:tcPr>
            <w:tcW w:w="1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элемента улично-дорожной сети и приравненного к нему элемента градостроительной планировочной структуры</w:t>
            </w:r>
          </w:p>
        </w:tc>
        <w:tc>
          <w:tcPr>
            <w:tcW w:w="18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корпуса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помещения</w:t>
            </w: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866B90" w:rsidTr="0095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66B90" w:rsidRDefault="00866B90" w:rsidP="00950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 </w:t>
            </w:r>
          </w:p>
        </w:tc>
      </w:tr>
    </w:tbl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951"/>
      <w:bookmarkEnd w:id="65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Индивидуальный предприниматель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или уполномоченное им лицо     ________________   _________________________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(инициалы, фамилия)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953"/>
      <w:bookmarkEnd w:id="66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954"/>
      <w:bookmarkEnd w:id="67"/>
      <w:r>
        <w:rPr>
          <w:rFonts w:ascii="Arial" w:hAnsi="Arial" w:cs="Arial"/>
          <w:color w:val="000000"/>
        </w:rPr>
        <w:t>--------------------------------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955"/>
      <w:bookmarkEnd w:id="68"/>
      <w:r>
        <w:rPr>
          <w:rFonts w:ascii="Arial" w:hAnsi="Arial" w:cs="Arial"/>
          <w:color w:val="000000"/>
        </w:rPr>
        <w:t>&lt;1&gt; Заполняется инспекцией МНС (управлением (отделом) по работе с плательщиками).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956"/>
      <w:bookmarkEnd w:id="69"/>
      <w:r>
        <w:rPr>
          <w:rFonts w:ascii="Arial" w:hAnsi="Arial" w:cs="Arial"/>
          <w:color w:val="000000"/>
        </w:rPr>
        <w:t>&lt;2&gt; Не заполняется в случае применения льгот в виде уменьшения суммы налога, подлежащего уплате в бюджет.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" w:name="957"/>
      <w:bookmarkEnd w:id="70"/>
      <w:r>
        <w:rPr>
          <w:rFonts w:ascii="Arial" w:hAnsi="Arial" w:cs="Arial"/>
          <w:color w:val="000000"/>
        </w:rPr>
        <w:t> </w:t>
      </w:r>
    </w:p>
    <w:p w:rsidR="00866B90" w:rsidRDefault="00866B90" w:rsidP="00866B9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958"/>
      <w:bookmarkEnd w:id="71"/>
      <w:r>
        <w:rPr>
          <w:rFonts w:ascii="Arial" w:hAnsi="Arial" w:cs="Arial"/>
          <w:color w:val="000000"/>
        </w:rPr>
        <w:t> </w:t>
      </w:r>
    </w:p>
    <w:p w:rsidR="009E5163" w:rsidRDefault="009E5163"/>
    <w:sectPr w:rsidR="009E5163" w:rsidSect="00866B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4CC" w:rsidRDefault="0049157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4CC" w:rsidRDefault="0049157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59"/>
    <w:rsid w:val="00491570"/>
    <w:rsid w:val="00866B90"/>
    <w:rsid w:val="009E5163"/>
    <w:rsid w:val="00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74BF-FADC-43DC-9616-D6D49981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9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2021</Words>
  <Characters>11521</Characters>
  <DocSecurity>0</DocSecurity>
  <Lines>96</Lines>
  <Paragraphs>27</Paragraphs>
  <ScaleCrop>false</ScaleCrop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2026-04-14T11:54:00Z</dcterms:created>
  <dcterms:modified xsi:type="dcterms:W3CDTF">2026-04-14T11:54:00Z</dcterms:modified>
</cp:coreProperties>
</file>